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</w:t>
      </w:r>
      <w:r>
        <w:rPr>
          <w:rFonts w:ascii="Times New Roman" w:eastAsia="Calibri" w:hAnsi="Times New Roman" w:cs="Times New Roman"/>
          <w:sz w:val="28"/>
          <w:szCs w:val="28"/>
        </w:rPr>
        <w:t>структуру Территориального фонда обязательного медицинского страхования Московской области</w:t>
      </w:r>
    </w:p>
    <w:p w:rsidR="00A5781F" w:rsidRDefault="00A5781F" w:rsidP="00A5781F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Внести в структуру Территориального фонда обязательного медицинского страхования Московской области, утвержденную распоряжением Правительства Московской области от 11.04.2017 № 175-РП «Об утверждении предельной штатной численности и структуры Территориального фонда обязательного медицинского страхования Московской области» (с изменениями, внесенными распоряжениями Правительства Московской области от 29.06.2018</w:t>
      </w:r>
      <w:r>
        <w:rPr>
          <w:rFonts w:ascii="Times New Roman" w:eastAsia="Calibri" w:hAnsi="Times New Roman" w:cs="Times New Roman"/>
          <w:sz w:val="28"/>
          <w:szCs w:val="28"/>
        </w:rPr>
        <w:br/>
        <w:t>№ 406-РП, от 20.05.2019 № 374-РП), следующие изменения:</w:t>
      </w:r>
    </w:p>
    <w:p w:rsidR="00A5781F" w:rsidRDefault="00A5781F" w:rsidP="00A5781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7A6D">
        <w:rPr>
          <w:rFonts w:ascii="Times New Roman" w:hAnsi="Times New Roman" w:cs="Times New Roman"/>
          <w:sz w:val="28"/>
          <w:szCs w:val="28"/>
        </w:rPr>
        <w:t>слова «Заместитель директора 4» заменить словами «Заместитель директора 3»</w:t>
      </w:r>
      <w:r w:rsidRPr="00977A6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5781F" w:rsidRDefault="00A5781F" w:rsidP="00A5781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слова «отдел организации закупок (Контрактная служба)» заменить словами «отдел закупок»;</w:t>
      </w:r>
    </w:p>
    <w:p w:rsidR="00A5781F" w:rsidRPr="00977A6D" w:rsidRDefault="00A5781F" w:rsidP="00A5781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слова «7 межрайонных филиалов» исключить.</w:t>
      </w:r>
    </w:p>
    <w:p w:rsidR="00A5781F" w:rsidRDefault="00A5781F" w:rsidP="00A578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Главному управлению по информационной политике Московской области обеспечить официальное опубликование настоящего распоряжения </w:t>
      </w:r>
      <w:r>
        <w:rPr>
          <w:rFonts w:ascii="Times New Roman" w:hAnsi="Times New Roman" w:cs="Times New Roman"/>
          <w:sz w:val="28"/>
          <w:szCs w:val="28"/>
        </w:rPr>
        <w:t>путем размещения (опубликования) на Интернет-портале Правительства Московской области.</w:t>
      </w:r>
    </w:p>
    <w:p w:rsidR="00A5781F" w:rsidRPr="003B3FBF" w:rsidRDefault="00A5781F" w:rsidP="00A5781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FBF">
        <w:rPr>
          <w:rFonts w:ascii="Times New Roman" w:hAnsi="Times New Roman" w:cs="Times New Roman"/>
          <w:sz w:val="28"/>
          <w:szCs w:val="28"/>
        </w:rPr>
        <w:t>Настоящее распоряжение вступает в силу с 1 января 2020 года.</w:t>
      </w:r>
    </w:p>
    <w:p w:rsidR="00A5781F" w:rsidRDefault="00A5781F" w:rsidP="00A578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781F" w:rsidRDefault="00A5781F" w:rsidP="00A5781F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781F" w:rsidRDefault="00A5781F" w:rsidP="00A578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Губернатор </w:t>
      </w:r>
    </w:p>
    <w:p w:rsidR="00A5781F" w:rsidRDefault="00A5781F" w:rsidP="00A5781F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Московской области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А.Ю. Воробьев</w:t>
      </w:r>
    </w:p>
    <w:p w:rsidR="00A5781F" w:rsidRPr="00A5781F" w:rsidRDefault="00A5781F" w:rsidP="00A578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A5781F" w:rsidRPr="00A5781F" w:rsidRDefault="00A5781F" w:rsidP="00A578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>к проекту распоряжения Правительства Московской области «О внесении изменений в структуру Территориального фонда обязательного медицинского страхования Московской области»</w:t>
      </w:r>
    </w:p>
    <w:p w:rsidR="00A5781F" w:rsidRPr="00A5781F" w:rsidRDefault="00A5781F" w:rsidP="00A578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81F" w:rsidRPr="00A5781F" w:rsidRDefault="00A5781F" w:rsidP="00A578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>Действующая структура Территориального фонда обязательного медицинского страхования Московской области (далее – ТФОМС МО, фонд) утверждена распоряжением Правительства Московской области от 11.04.2017 № 175-</w:t>
      </w:r>
      <w:proofErr w:type="gramStart"/>
      <w:r w:rsidRPr="00A5781F">
        <w:rPr>
          <w:rFonts w:ascii="Times New Roman" w:hAnsi="Times New Roman" w:cs="Times New Roman"/>
          <w:sz w:val="28"/>
          <w:szCs w:val="28"/>
        </w:rPr>
        <w:t>РП</w:t>
      </w:r>
      <w:r w:rsidRPr="00A5781F">
        <w:rPr>
          <w:rFonts w:ascii="Times New Roman" w:hAnsi="Times New Roman" w:cs="Times New Roman"/>
          <w:sz w:val="28"/>
          <w:szCs w:val="28"/>
        </w:rPr>
        <w:br/>
        <w:t>«</w:t>
      </w:r>
      <w:proofErr w:type="gramEnd"/>
      <w:r w:rsidRPr="00A5781F">
        <w:rPr>
          <w:rFonts w:ascii="Times New Roman" w:hAnsi="Times New Roman" w:cs="Times New Roman"/>
          <w:sz w:val="28"/>
          <w:szCs w:val="28"/>
        </w:rPr>
        <w:t>Об утверждении предельной штатной численности и структуры Территориального фонда обязательного медицинского страхования Московской области»</w:t>
      </w:r>
      <w:r w:rsidRPr="00A5781F">
        <w:rPr>
          <w:rFonts w:ascii="Times New Roman" w:hAnsi="Times New Roman" w:cs="Times New Roman"/>
          <w:sz w:val="28"/>
          <w:szCs w:val="28"/>
        </w:rPr>
        <w:br/>
        <w:t>(в ред. распоряжений Правительства Московской области от 29.06.2018 № 406-РП,</w:t>
      </w:r>
      <w:r w:rsidRPr="00A5781F">
        <w:rPr>
          <w:rFonts w:ascii="Times New Roman" w:hAnsi="Times New Roman" w:cs="Times New Roman"/>
          <w:sz w:val="28"/>
          <w:szCs w:val="28"/>
        </w:rPr>
        <w:br/>
        <w:t>от 20.05.2019 № 374-РП).</w:t>
      </w:r>
    </w:p>
    <w:p w:rsidR="00A5781F" w:rsidRPr="00A5781F" w:rsidRDefault="00A5781F" w:rsidP="00A578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 xml:space="preserve">В структуре фонда директор, 1 первый заместитель директора, 4 заместителя директора, 1 советник, 9 управлений, 2 самостоятельных отдела и 7 межрайонных филиалов. </w:t>
      </w:r>
    </w:p>
    <w:p w:rsidR="00A5781F" w:rsidRPr="00A5781F" w:rsidRDefault="00A5781F" w:rsidP="00A578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>Настоящим проектом распоряжения Правительства Московской области</w:t>
      </w:r>
      <w:r w:rsidRPr="00A5781F">
        <w:rPr>
          <w:rFonts w:ascii="Times New Roman" w:hAnsi="Times New Roman" w:cs="Times New Roman"/>
          <w:sz w:val="28"/>
          <w:szCs w:val="28"/>
        </w:rPr>
        <w:br/>
        <w:t>с 1 января 2020 года вносятся изменения в структуру фонда, в частности:</w:t>
      </w:r>
    </w:p>
    <w:p w:rsidR="00A5781F" w:rsidRPr="00A5781F" w:rsidRDefault="00A5781F" w:rsidP="00A5781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>в связи с прекращением деятельности 7 межрайонных филиалов</w:t>
      </w:r>
      <w:r w:rsidRPr="00A5781F">
        <w:rPr>
          <w:rFonts w:ascii="Times New Roman" w:hAnsi="Times New Roman" w:cs="Times New Roman"/>
          <w:sz w:val="28"/>
          <w:szCs w:val="28"/>
        </w:rPr>
        <w:br/>
        <w:t xml:space="preserve">ТФОМС МО, они исключаются из действующей структуры фонда. </w:t>
      </w:r>
    </w:p>
    <w:p w:rsidR="00A5781F" w:rsidRPr="00A5781F" w:rsidRDefault="00A5781F" w:rsidP="00A578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>Прекращение деятельности филиалов связано с централизацией полномочий и функций ТФОМС МО, которые в настоящее время на территории муниципальных образований Московской области осуществляются через филиалы фонда. Централизация усилит контрольные функции фонда, обеспечит более эффективное взаимодействие с медицинскими и страховыми медицинскими организациями, органами государственной власти Московской области.</w:t>
      </w:r>
    </w:p>
    <w:p w:rsidR="00A5781F" w:rsidRPr="00A5781F" w:rsidRDefault="00A5781F" w:rsidP="00A578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 xml:space="preserve">Прекращение деятельности филиалов планируется осуществить с максимальным сохранением квалифицированных кадров. Для этого работникам филиалов будет предложен перевод в другие структурные подразделения фонда в порядке статьи 74 Трудового кодекса Российской Федерации с сохранением трудовой функции, занимаемой должности и заработной платы. </w:t>
      </w:r>
    </w:p>
    <w:p w:rsidR="00A5781F" w:rsidRPr="00A5781F" w:rsidRDefault="00A5781F" w:rsidP="00A5781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>исключается одна штатная единица «заместитель директора».</w:t>
      </w:r>
    </w:p>
    <w:p w:rsidR="00A5781F" w:rsidRPr="00A5781F" w:rsidRDefault="00A5781F" w:rsidP="00A578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>Это связано с прекращением деятельности филиалов и соответственно сокращением штатной единицы заместителя директора, осуществляющего координацию деятельности филиалов.</w:t>
      </w:r>
    </w:p>
    <w:p w:rsidR="00A5781F" w:rsidRPr="00A5781F" w:rsidRDefault="00A5781F" w:rsidP="00A5781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>изменяется наименование отдела, так Отдел организации закупок (Контрактной службы) становится Отделом закупок.</w:t>
      </w:r>
    </w:p>
    <w:p w:rsidR="00A5781F" w:rsidRPr="00A5781F" w:rsidRDefault="00A5781F" w:rsidP="00A578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 xml:space="preserve">Отдел организации закупок (Контрактной службы) был введен в структуру ТФОМС МО в 2017 году с целью сосредоточения всех функций контрактной службы в одном структурном подразделении. Однако на практике в процедуре закупок </w:t>
      </w:r>
      <w:r w:rsidRPr="00A5781F">
        <w:rPr>
          <w:rFonts w:ascii="Times New Roman" w:hAnsi="Times New Roman" w:cs="Times New Roman"/>
          <w:sz w:val="28"/>
          <w:szCs w:val="28"/>
        </w:rPr>
        <w:lastRenderedPageBreak/>
        <w:t>товаров, работ и услуг для нужд фонда участие принимают специалисты разных подразделений, и в рамках одного отдела сложно осуществлять все этапы закупки.</w:t>
      </w:r>
      <w:r w:rsidRPr="00A5781F">
        <w:rPr>
          <w:rFonts w:ascii="Times New Roman" w:hAnsi="Times New Roman" w:cs="Times New Roman"/>
          <w:sz w:val="28"/>
          <w:szCs w:val="28"/>
        </w:rPr>
        <w:br/>
        <w:t>В связи с этим приказом ТФОМС МО была создана Контрактная служба, в состав которой входят специалисты из разных структурных подразделений, а ее руководителем является первый заместитель директора.</w:t>
      </w:r>
    </w:p>
    <w:p w:rsidR="00A5781F" w:rsidRPr="00A5781F" w:rsidRDefault="00A5781F" w:rsidP="00A578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>Переименование отдела вызвано необходимостью привести его название в соответствие с локальными нормативными актами, чтобы избежать дублирования функций созданной Контрактной службы и Отдела организации закупок (Контрактная служба).</w:t>
      </w:r>
    </w:p>
    <w:p w:rsidR="00A5781F" w:rsidRPr="00A5781F" w:rsidRDefault="00A5781F" w:rsidP="00A578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>В соответствии с пунктом 8 части 2 статьи 7 Федерального закона от 29.11.2010 № 326-ФЗ «Об обязательном медицинском страховании в Российской Федерации» новая структура фонда согласована письмом Федерального фонда обязательного медицинского страхования от 18.10.2019 № 11279/60-2/5942.</w:t>
      </w:r>
    </w:p>
    <w:p w:rsidR="00A5781F" w:rsidRPr="00A5781F" w:rsidRDefault="00A5781F" w:rsidP="00A5781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 xml:space="preserve">Принятие данного проекта распоряжения не потребует выделения дополнительных финансовых средств из бюджета Московской области. </w:t>
      </w:r>
    </w:p>
    <w:p w:rsidR="00A5781F" w:rsidRPr="00A5781F" w:rsidRDefault="00A5781F" w:rsidP="00A578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>В проекте распоряжения положения, способствующие созданию условий для проявления коррупции, отсутствуют.</w:t>
      </w:r>
    </w:p>
    <w:p w:rsidR="00A5781F" w:rsidRPr="00A5781F" w:rsidRDefault="00A5781F" w:rsidP="00A578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>Проведена первичная антикоррупционная экспертиза.</w:t>
      </w:r>
    </w:p>
    <w:p w:rsidR="00A5781F" w:rsidRPr="00A5781F" w:rsidRDefault="00A5781F" w:rsidP="00A578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 xml:space="preserve">Проект распоряжения размещен на официальном сайте Территориального фонда обязательного медицинского страхования Московской области в сети «Интернет» </w:t>
      </w:r>
      <w:r w:rsidRPr="00A5781F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A5781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A5781F">
        <w:rPr>
          <w:rFonts w:ascii="Times New Roman" w:hAnsi="Times New Roman" w:cs="Times New Roman"/>
          <w:sz w:val="28"/>
          <w:szCs w:val="28"/>
          <w:u w:val="single"/>
          <w:lang w:val="en-US"/>
        </w:rPr>
        <w:t>mofoms</w:t>
      </w:r>
      <w:proofErr w:type="spellEnd"/>
      <w:r w:rsidRPr="00A5781F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A5781F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A5781F" w:rsidRPr="00A5781F" w:rsidRDefault="00A5781F" w:rsidP="00A5781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81F" w:rsidRPr="00A5781F" w:rsidRDefault="00A5781F" w:rsidP="00A5781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81F" w:rsidRPr="00A5781F" w:rsidRDefault="00A5781F" w:rsidP="00A5781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81F" w:rsidRPr="00A5781F" w:rsidRDefault="00A5781F" w:rsidP="00A5781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81F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A5781F">
        <w:rPr>
          <w:rFonts w:ascii="Times New Roman" w:hAnsi="Times New Roman" w:cs="Times New Roman"/>
          <w:sz w:val="28"/>
          <w:szCs w:val="28"/>
        </w:rPr>
        <w:t xml:space="preserve">                                             О.А. </w:t>
      </w:r>
      <w:proofErr w:type="spellStart"/>
      <w:r w:rsidRPr="00A5781F">
        <w:rPr>
          <w:rFonts w:ascii="Times New Roman" w:hAnsi="Times New Roman" w:cs="Times New Roman"/>
          <w:sz w:val="28"/>
          <w:szCs w:val="28"/>
        </w:rPr>
        <w:t>Мисюкевич</w:t>
      </w:r>
      <w:proofErr w:type="spellEnd"/>
    </w:p>
    <w:p w:rsidR="00A5781F" w:rsidRDefault="00A5781F" w:rsidP="00A5781F">
      <w:pPr>
        <w:jc w:val="both"/>
        <w:rPr>
          <w:sz w:val="28"/>
          <w:szCs w:val="28"/>
        </w:rPr>
      </w:pPr>
    </w:p>
    <w:p w:rsidR="00A5781F" w:rsidRDefault="00A5781F" w:rsidP="00A5781F"/>
    <w:p w:rsidR="001777DD" w:rsidRDefault="001777DD"/>
    <w:sectPr w:rsidR="001777DD" w:rsidSect="006201C8">
      <w:pgSz w:w="11906" w:h="16838"/>
      <w:pgMar w:top="1134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D5635"/>
    <w:multiLevelType w:val="hybridMultilevel"/>
    <w:tmpl w:val="F9141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F5C9B"/>
    <w:multiLevelType w:val="hybridMultilevel"/>
    <w:tmpl w:val="C6AEB448"/>
    <w:lvl w:ilvl="0" w:tplc="155850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9CB6F11"/>
    <w:multiLevelType w:val="hybridMultilevel"/>
    <w:tmpl w:val="D1AC59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1F"/>
    <w:rsid w:val="001777DD"/>
    <w:rsid w:val="00A5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310BC-2614-4B94-A96F-BD617C89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8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2019-10-29T07:47:00Z</dcterms:created>
  <dcterms:modified xsi:type="dcterms:W3CDTF">2019-10-29T07:49:00Z</dcterms:modified>
</cp:coreProperties>
</file>